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E6" w:rsidRPr="00C148E6" w:rsidRDefault="00B437B3" w:rsidP="00C148E6">
      <w:pPr>
        <w:jc w:val="center"/>
        <w:rPr>
          <w:rFonts w:ascii="Arial" w:hAnsi="Arial" w:cs="Arial"/>
          <w:b/>
          <w:color w:val="DC002E"/>
          <w:sz w:val="32"/>
        </w:rPr>
      </w:pPr>
      <w:r w:rsidRPr="00A30F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054DF" wp14:editId="5434AE53">
                <wp:simplePos x="0" y="0"/>
                <wp:positionH relativeFrom="column">
                  <wp:posOffset>134620</wp:posOffset>
                </wp:positionH>
                <wp:positionV relativeFrom="paragraph">
                  <wp:posOffset>-213360</wp:posOffset>
                </wp:positionV>
                <wp:extent cx="5181600" cy="7620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FB6" w:rsidRDefault="00590FB6" w:rsidP="00590F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C002E"/>
                                <w:sz w:val="28"/>
                              </w:rPr>
                            </w:pPr>
                            <w:r w:rsidRPr="00590FB6">
                              <w:rPr>
                                <w:rFonts w:ascii="Arial" w:hAnsi="Arial" w:cs="Arial"/>
                                <w:b/>
                                <w:color w:val="DC002E"/>
                                <w:sz w:val="28"/>
                              </w:rPr>
                              <w:t xml:space="preserve">La Vienne, notre département, un territoire singulier </w:t>
                            </w:r>
                          </w:p>
                          <w:p w:rsidR="00A30FA2" w:rsidRPr="00590FB6" w:rsidRDefault="00590FB6" w:rsidP="00590FB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90FB6">
                              <w:rPr>
                                <w:rFonts w:ascii="Arial" w:hAnsi="Arial" w:cs="Arial"/>
                                <w:b/>
                                <w:color w:val="DC002E"/>
                                <w:sz w:val="28"/>
                              </w:rPr>
                              <w:t>en matière de développement</w:t>
                            </w:r>
                            <w:r w:rsidRPr="00590FB6">
                              <w:rPr>
                                <w:rFonts w:ascii="Arial" w:hAnsi="Arial" w:cs="Arial"/>
                                <w:b/>
                                <w:color w:val="DC002E"/>
                                <w:sz w:val="28"/>
                              </w:rPr>
                              <w:t xml:space="preserve"> </w:t>
                            </w:r>
                            <w:r w:rsidRPr="00590FB6">
                              <w:rPr>
                                <w:rFonts w:ascii="Arial" w:hAnsi="Arial" w:cs="Arial"/>
                                <w:b/>
                                <w:color w:val="DC002E"/>
                                <w:sz w:val="28"/>
                              </w:rPr>
                              <w:t>énerg</w:t>
                            </w:r>
                            <w:r w:rsidRPr="00590FB6">
                              <w:rPr>
                                <w:rFonts w:ascii="Arial" w:hAnsi="Arial" w:cs="Arial"/>
                                <w:b/>
                                <w:color w:val="DC002E"/>
                                <w:sz w:val="28"/>
                              </w:rPr>
                              <w:t>é</w:t>
                            </w:r>
                            <w:r w:rsidRPr="00590FB6">
                              <w:rPr>
                                <w:rFonts w:ascii="Arial" w:hAnsi="Arial" w:cs="Arial"/>
                                <w:b/>
                                <w:color w:val="DC002E"/>
                                <w:sz w:val="28"/>
                              </w:rPr>
                              <w:t>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.6pt;margin-top:-16.8pt;width:408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" filled="f" stroked="f">
                <v:textbox>
                  <w:txbxContent>
                    <w:p w:rsidR="00590FB6" w:rsidRDefault="00590FB6" w:rsidP="00590FB6">
                      <w:pPr>
                        <w:jc w:val="center"/>
                        <w:rPr>
                          <w:rFonts w:ascii="Arial" w:hAnsi="Arial" w:cs="Arial"/>
                          <w:b/>
                          <w:color w:val="DC002E"/>
                          <w:sz w:val="28"/>
                        </w:rPr>
                      </w:pPr>
                      <w:r w:rsidRPr="00590FB6">
                        <w:rPr>
                          <w:rFonts w:ascii="Arial" w:hAnsi="Arial" w:cs="Arial"/>
                          <w:b/>
                          <w:color w:val="DC002E"/>
                          <w:sz w:val="28"/>
                        </w:rPr>
                        <w:t xml:space="preserve">La Vienne, notre département, un territoire singulier </w:t>
                      </w:r>
                    </w:p>
                    <w:p w:rsidR="00A30FA2" w:rsidRPr="00590FB6" w:rsidRDefault="00590FB6" w:rsidP="00590FB6">
                      <w:pPr>
                        <w:jc w:val="center"/>
                        <w:rPr>
                          <w:sz w:val="20"/>
                        </w:rPr>
                      </w:pPr>
                      <w:r w:rsidRPr="00590FB6">
                        <w:rPr>
                          <w:rFonts w:ascii="Arial" w:hAnsi="Arial" w:cs="Arial"/>
                          <w:b/>
                          <w:color w:val="DC002E"/>
                          <w:sz w:val="28"/>
                        </w:rPr>
                        <w:t>en matière de développement</w:t>
                      </w:r>
                      <w:r w:rsidRPr="00590FB6">
                        <w:rPr>
                          <w:rFonts w:ascii="Arial" w:hAnsi="Arial" w:cs="Arial"/>
                          <w:b/>
                          <w:color w:val="DC002E"/>
                          <w:sz w:val="28"/>
                        </w:rPr>
                        <w:t xml:space="preserve"> </w:t>
                      </w:r>
                      <w:r w:rsidRPr="00590FB6">
                        <w:rPr>
                          <w:rFonts w:ascii="Arial" w:hAnsi="Arial" w:cs="Arial"/>
                          <w:b/>
                          <w:color w:val="DC002E"/>
                          <w:sz w:val="28"/>
                        </w:rPr>
                        <w:t>énerg</w:t>
                      </w:r>
                      <w:r w:rsidRPr="00590FB6">
                        <w:rPr>
                          <w:rFonts w:ascii="Arial" w:hAnsi="Arial" w:cs="Arial"/>
                          <w:b/>
                          <w:color w:val="DC002E"/>
                          <w:sz w:val="28"/>
                        </w:rPr>
                        <w:t>é</w:t>
                      </w:r>
                      <w:r w:rsidRPr="00590FB6">
                        <w:rPr>
                          <w:rFonts w:ascii="Arial" w:hAnsi="Arial" w:cs="Arial"/>
                          <w:b/>
                          <w:color w:val="DC002E"/>
                          <w:sz w:val="28"/>
                        </w:rPr>
                        <w:t>tique</w:t>
                      </w:r>
                    </w:p>
                  </w:txbxContent>
                </v:textbox>
              </v:shape>
            </w:pict>
          </mc:Fallback>
        </mc:AlternateContent>
      </w:r>
      <w:r w:rsidRPr="00C148E6">
        <w:rPr>
          <w:rFonts w:ascii="Arial" w:hAnsi="Arial" w:cs="Arial"/>
          <w:noProof/>
          <w:color w:val="DC002E"/>
          <w:sz w:val="32"/>
          <w:lang w:eastAsia="fr-FR"/>
        </w:rPr>
        <w:drawing>
          <wp:anchor distT="0" distB="0" distL="114300" distR="114300" simplePos="0" relativeHeight="251658240" behindDoc="1" locked="0" layoutInCell="1" allowOverlap="1" wp14:anchorId="78B62638" wp14:editId="7EE52102">
            <wp:simplePos x="0" y="0"/>
            <wp:positionH relativeFrom="column">
              <wp:posOffset>-595630</wp:posOffset>
            </wp:positionH>
            <wp:positionV relativeFrom="paragraph">
              <wp:posOffset>-709930</wp:posOffset>
            </wp:positionV>
            <wp:extent cx="1302385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168" y="21445"/>
                <wp:lineTo x="2116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iesVienneCoul-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8E6" w:rsidRPr="00C148E6">
        <w:rPr>
          <w:rFonts w:ascii="Arial" w:hAnsi="Arial" w:cs="Arial"/>
          <w:b/>
          <w:color w:val="DC002E"/>
          <w:sz w:val="32"/>
        </w:rPr>
        <w:t xml:space="preserve"> </w:t>
      </w:r>
    </w:p>
    <w:p w:rsidR="00C148E6" w:rsidRDefault="00C148E6" w:rsidP="00C148E6">
      <w:pPr>
        <w:jc w:val="both"/>
        <w:rPr>
          <w:rFonts w:ascii="Arial" w:hAnsi="Arial" w:cs="Arial"/>
        </w:rPr>
      </w:pPr>
    </w:p>
    <w:p w:rsidR="00590FB6" w:rsidRDefault="00590FB6" w:rsidP="00651768">
      <w:pPr>
        <w:spacing w:after="0" w:line="240" w:lineRule="auto"/>
        <w:jc w:val="both"/>
        <w:rPr>
          <w:rFonts w:ascii="Arial" w:hAnsi="Arial" w:cs="Arial"/>
        </w:rPr>
      </w:pPr>
    </w:p>
    <w:p w:rsidR="00590FB6" w:rsidRDefault="00590FB6" w:rsidP="00651768">
      <w:pPr>
        <w:spacing w:after="0" w:line="240" w:lineRule="auto"/>
        <w:jc w:val="both"/>
        <w:rPr>
          <w:rFonts w:ascii="Arial" w:hAnsi="Arial" w:cs="Arial"/>
        </w:rPr>
      </w:pPr>
    </w:p>
    <w:p w:rsidR="00C148E6" w:rsidRDefault="00C148E6" w:rsidP="00651768">
      <w:pPr>
        <w:spacing w:after="0" w:line="240" w:lineRule="auto"/>
        <w:jc w:val="both"/>
        <w:rPr>
          <w:rFonts w:ascii="Arial" w:hAnsi="Arial" w:cs="Arial"/>
        </w:rPr>
      </w:pPr>
      <w:r w:rsidRPr="00C148E6">
        <w:rPr>
          <w:rFonts w:ascii="Arial" w:hAnsi="Arial" w:cs="Arial"/>
        </w:rPr>
        <w:t>Si le développement énergétique est sur l’essentiel du territoire national réservé aux grandes entreprises, notre département a, dans ce domaine, la chance de pouvoir s’appuyer sur SOREGIES, SRD, SERGIES, 3 entreprises locales pilotées par le Syndicat ENERGIES VIENNE c’est-à-dire les collectivités.</w:t>
      </w:r>
    </w:p>
    <w:p w:rsidR="00651768" w:rsidRDefault="00651768" w:rsidP="00651768">
      <w:pPr>
        <w:spacing w:after="0" w:line="240" w:lineRule="auto"/>
        <w:jc w:val="both"/>
        <w:rPr>
          <w:rFonts w:ascii="Arial" w:hAnsi="Arial" w:cs="Arial"/>
        </w:rPr>
      </w:pPr>
    </w:p>
    <w:p w:rsidR="00651768" w:rsidRPr="00C148E6" w:rsidRDefault="00651768" w:rsidP="00651768">
      <w:pPr>
        <w:spacing w:after="0" w:line="240" w:lineRule="auto"/>
        <w:jc w:val="both"/>
        <w:rPr>
          <w:rFonts w:ascii="Arial" w:hAnsi="Arial" w:cs="Arial"/>
        </w:rPr>
      </w:pPr>
    </w:p>
    <w:p w:rsidR="00C148E6" w:rsidRPr="00C148E6" w:rsidRDefault="00C148E6" w:rsidP="00C148E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704171F" wp14:editId="62F7D514">
            <wp:simplePos x="0" y="0"/>
            <wp:positionH relativeFrom="column">
              <wp:posOffset>424180</wp:posOffset>
            </wp:positionH>
            <wp:positionV relativeFrom="paragraph">
              <wp:posOffset>232410</wp:posOffset>
            </wp:positionV>
            <wp:extent cx="504825" cy="3683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D-coul-H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8E6">
        <w:rPr>
          <w:rFonts w:ascii="Arial" w:hAnsi="Arial" w:cs="Arial"/>
        </w:rPr>
        <w:t>3 entreprises, pour 3 missions bien distinctes :</w:t>
      </w:r>
      <w:bookmarkStart w:id="0" w:name="_GoBack"/>
      <w:bookmarkEnd w:id="0"/>
    </w:p>
    <w:p w:rsidR="00C148E6" w:rsidRDefault="00651768" w:rsidP="00C148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C148E6">
        <w:rPr>
          <w:rFonts w:ascii="Arial" w:hAnsi="Arial" w:cs="Arial"/>
        </w:rPr>
        <w:t xml:space="preserve">: </w:t>
      </w:r>
      <w:r w:rsidR="00C148E6" w:rsidRPr="00C148E6">
        <w:rPr>
          <w:rFonts w:ascii="Arial" w:hAnsi="Arial" w:cs="Arial"/>
        </w:rPr>
        <w:t>la gestion, la construction et l’entretien des réseaux de distribution</w:t>
      </w:r>
      <w:r w:rsidR="00C148E6">
        <w:rPr>
          <w:rFonts w:ascii="Arial" w:hAnsi="Arial" w:cs="Arial"/>
        </w:rPr>
        <w:t>,</w:t>
      </w:r>
    </w:p>
    <w:p w:rsidR="00651768" w:rsidRDefault="00651768" w:rsidP="00651768">
      <w:pPr>
        <w:pStyle w:val="Paragraphedeliste"/>
        <w:jc w:val="both"/>
        <w:rPr>
          <w:rFonts w:ascii="Arial" w:hAnsi="Arial" w:cs="Arial"/>
        </w:rPr>
      </w:pPr>
    </w:p>
    <w:p w:rsidR="00C148E6" w:rsidRPr="00C148E6" w:rsidRDefault="00C148E6" w:rsidP="00C148E6">
      <w:pPr>
        <w:pStyle w:val="Paragraphedeliste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1078FDD" wp14:editId="1A26B4F4">
            <wp:simplePos x="0" y="0"/>
            <wp:positionH relativeFrom="column">
              <wp:posOffset>424180</wp:posOffset>
            </wp:positionH>
            <wp:positionV relativeFrom="paragraph">
              <wp:posOffset>120015</wp:posOffset>
            </wp:positionV>
            <wp:extent cx="550545" cy="367030"/>
            <wp:effectExtent l="0" t="0" r="190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EGIES-Coul-H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8E6" w:rsidRPr="00651768" w:rsidRDefault="00651768" w:rsidP="00651768">
      <w:pPr>
        <w:pStyle w:val="Paragraphedeliste"/>
        <w:numPr>
          <w:ilvl w:val="0"/>
          <w:numId w:val="1"/>
        </w:numPr>
        <w:spacing w:after="360" w:line="480" w:lineRule="auto"/>
        <w:ind w:left="714" w:hanging="357"/>
        <w:jc w:val="both"/>
        <w:rPr>
          <w:rFonts w:ascii="Arial" w:hAnsi="Arial" w:cs="Arial"/>
        </w:rPr>
      </w:pPr>
      <w:r w:rsidRPr="00651768">
        <w:rPr>
          <w:rFonts w:ascii="Arial" w:hAnsi="Arial" w:cs="Arial"/>
        </w:rPr>
        <w:t xml:space="preserve">             </w:t>
      </w:r>
      <w:r w:rsidR="00C148E6" w:rsidRPr="00651768">
        <w:rPr>
          <w:rFonts w:ascii="Arial" w:hAnsi="Arial" w:cs="Arial"/>
        </w:rPr>
        <w:t xml:space="preserve"> </w:t>
      </w:r>
      <w:r w:rsidRPr="00651768">
        <w:rPr>
          <w:rFonts w:ascii="Arial" w:hAnsi="Arial" w:cs="Arial"/>
        </w:rPr>
        <w:t xml:space="preserve">  </w:t>
      </w:r>
      <w:r w:rsidR="00C148E6" w:rsidRPr="00651768">
        <w:rPr>
          <w:rFonts w:ascii="Arial" w:hAnsi="Arial" w:cs="Arial"/>
        </w:rPr>
        <w:t xml:space="preserve">(et ses filiales Alterna et </w:t>
      </w:r>
      <w:proofErr w:type="spellStart"/>
      <w:r w:rsidR="00C148E6" w:rsidRPr="00651768">
        <w:rPr>
          <w:rFonts w:ascii="Arial" w:hAnsi="Arial" w:cs="Arial"/>
        </w:rPr>
        <w:t>Boutineau</w:t>
      </w:r>
      <w:proofErr w:type="spellEnd"/>
      <w:r w:rsidR="00C148E6" w:rsidRPr="00651768">
        <w:rPr>
          <w:rFonts w:ascii="Arial" w:hAnsi="Arial" w:cs="Arial"/>
        </w:rPr>
        <w:t>)</w:t>
      </w:r>
      <w:r w:rsidR="00C148E6" w:rsidRPr="00651768">
        <w:rPr>
          <w:rFonts w:ascii="Arial" w:hAnsi="Arial" w:cs="Arial"/>
        </w:rPr>
        <w:t> :</w:t>
      </w:r>
      <w:r w:rsidR="00C148E6" w:rsidRPr="00651768">
        <w:rPr>
          <w:rFonts w:ascii="Arial" w:hAnsi="Arial" w:cs="Arial"/>
        </w:rPr>
        <w:t xml:space="preserve"> la fourniture d’énergie et les services énergétiques associés</w:t>
      </w:r>
      <w:r w:rsidR="00C148E6" w:rsidRPr="00651768">
        <w:rPr>
          <w:rFonts w:ascii="Arial" w:hAnsi="Arial" w:cs="Arial"/>
        </w:rPr>
        <w:t>,</w:t>
      </w:r>
    </w:p>
    <w:p w:rsidR="00C148E6" w:rsidRPr="00C148E6" w:rsidRDefault="00C148E6" w:rsidP="00C148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473402" cy="378000"/>
            <wp:effectExtent l="0" t="0" r="3175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giesCoul-H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02" cy="3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:</w:t>
      </w:r>
      <w:r w:rsidRPr="00C148E6">
        <w:rPr>
          <w:rFonts w:ascii="Arial" w:hAnsi="Arial" w:cs="Arial"/>
        </w:rPr>
        <w:t xml:space="preserve"> le développement de la production d’énergie renouvelable</w:t>
      </w:r>
      <w:r>
        <w:rPr>
          <w:rFonts w:ascii="Arial" w:hAnsi="Arial" w:cs="Arial"/>
        </w:rPr>
        <w:t>.</w:t>
      </w:r>
    </w:p>
    <w:p w:rsidR="00651768" w:rsidRDefault="00651768" w:rsidP="00C148E6">
      <w:pPr>
        <w:jc w:val="both"/>
        <w:rPr>
          <w:rFonts w:ascii="Arial" w:hAnsi="Arial" w:cs="Arial"/>
        </w:rPr>
      </w:pPr>
    </w:p>
    <w:p w:rsidR="00C148E6" w:rsidRDefault="00C148E6" w:rsidP="00651768">
      <w:pPr>
        <w:spacing w:after="0" w:line="240" w:lineRule="auto"/>
        <w:jc w:val="both"/>
        <w:rPr>
          <w:rFonts w:ascii="Arial" w:hAnsi="Arial" w:cs="Arial"/>
        </w:rPr>
      </w:pPr>
      <w:r w:rsidRPr="00BB1B1E">
        <w:rPr>
          <w:rFonts w:ascii="Arial" w:hAnsi="Arial" w:cs="Arial"/>
        </w:rPr>
        <w:t>Présentes sur toute la chaine de l’énergie</w:t>
      </w:r>
      <w:r w:rsidRPr="00C148E6">
        <w:rPr>
          <w:rFonts w:ascii="Arial" w:hAnsi="Arial" w:cs="Arial"/>
        </w:rPr>
        <w:t>, depuis la production jusqu’à la fourniture d’énergie chez le particulier, ces entreprises sont la propriété des communes du départ</w:t>
      </w:r>
      <w:r w:rsidRPr="00C148E6">
        <w:rPr>
          <w:rFonts w:ascii="Arial" w:hAnsi="Arial" w:cs="Arial"/>
        </w:rPr>
        <w:t>e</w:t>
      </w:r>
      <w:r w:rsidRPr="00C148E6">
        <w:rPr>
          <w:rFonts w:ascii="Arial" w:hAnsi="Arial" w:cs="Arial"/>
        </w:rPr>
        <w:t>ment de la Vienne.</w:t>
      </w:r>
    </w:p>
    <w:p w:rsidR="00651768" w:rsidRPr="00C148E6" w:rsidRDefault="00651768" w:rsidP="00651768">
      <w:pPr>
        <w:spacing w:after="0" w:line="240" w:lineRule="auto"/>
        <w:jc w:val="both"/>
        <w:rPr>
          <w:rFonts w:ascii="Arial" w:hAnsi="Arial" w:cs="Arial"/>
        </w:rPr>
      </w:pPr>
    </w:p>
    <w:p w:rsidR="00C148E6" w:rsidRPr="00C148E6" w:rsidRDefault="00C148E6" w:rsidP="00651768">
      <w:pPr>
        <w:spacing w:after="0" w:line="240" w:lineRule="auto"/>
        <w:jc w:val="both"/>
        <w:rPr>
          <w:rFonts w:ascii="Arial" w:hAnsi="Arial" w:cs="Arial"/>
        </w:rPr>
      </w:pPr>
      <w:r w:rsidRPr="00C148E6">
        <w:rPr>
          <w:rFonts w:ascii="Arial" w:hAnsi="Arial" w:cs="Arial"/>
        </w:rPr>
        <w:t xml:space="preserve">Nul doute qu’avec nos trois entreprises, </w:t>
      </w:r>
      <w:r w:rsidR="00BB1B1E">
        <w:rPr>
          <w:rFonts w:ascii="Arial" w:hAnsi="Arial" w:cs="Arial"/>
        </w:rPr>
        <w:t>SRD, SOREGIES</w:t>
      </w:r>
      <w:r w:rsidRPr="00C148E6">
        <w:rPr>
          <w:rFonts w:ascii="Arial" w:hAnsi="Arial" w:cs="Arial"/>
        </w:rPr>
        <w:t xml:space="preserve">, et </w:t>
      </w:r>
      <w:r w:rsidR="00BB1B1E">
        <w:rPr>
          <w:rFonts w:ascii="Arial" w:hAnsi="Arial" w:cs="Arial"/>
        </w:rPr>
        <w:t>SERGIES</w:t>
      </w:r>
      <w:r w:rsidRPr="00C148E6">
        <w:rPr>
          <w:rFonts w:ascii="Arial" w:hAnsi="Arial" w:cs="Arial"/>
        </w:rPr>
        <w:t>, nous saurons tous ensemble, préparer l’avenir, engager la transition énergétique et aménager efficac</w:t>
      </w:r>
      <w:r w:rsidRPr="00C148E6">
        <w:rPr>
          <w:rFonts w:ascii="Arial" w:hAnsi="Arial" w:cs="Arial"/>
        </w:rPr>
        <w:t>e</w:t>
      </w:r>
      <w:r w:rsidRPr="00C148E6">
        <w:rPr>
          <w:rFonts w:ascii="Arial" w:hAnsi="Arial" w:cs="Arial"/>
        </w:rPr>
        <w:t>ment notre territoire tout en respectant son histoire et ses valeurs.</w:t>
      </w:r>
    </w:p>
    <w:p w:rsidR="00651768" w:rsidRDefault="00651768" w:rsidP="00C148E6">
      <w:pPr>
        <w:spacing w:after="0"/>
        <w:jc w:val="both"/>
        <w:rPr>
          <w:rFonts w:ascii="Arial" w:hAnsi="Arial" w:cs="Arial"/>
        </w:rPr>
      </w:pPr>
    </w:p>
    <w:p w:rsidR="00C148E6" w:rsidRPr="00C148E6" w:rsidRDefault="00C148E6" w:rsidP="00C148E6">
      <w:pPr>
        <w:spacing w:after="0"/>
        <w:jc w:val="both"/>
        <w:rPr>
          <w:rFonts w:ascii="Arial" w:hAnsi="Arial" w:cs="Arial"/>
        </w:rPr>
      </w:pPr>
      <w:r w:rsidRPr="00C148E6">
        <w:rPr>
          <w:rFonts w:ascii="Arial" w:hAnsi="Arial" w:cs="Arial"/>
        </w:rPr>
        <w:t xml:space="preserve">Pour en savoir plus sur SRD : </w:t>
      </w:r>
      <w:hyperlink r:id="rId11" w:history="1">
        <w:r w:rsidRPr="00C148E6">
          <w:rPr>
            <w:rStyle w:val="Lienhypertexte"/>
            <w:rFonts w:ascii="Arial" w:hAnsi="Arial" w:cs="Arial"/>
          </w:rPr>
          <w:t>www.srd-energies.fr</w:t>
        </w:r>
      </w:hyperlink>
    </w:p>
    <w:p w:rsidR="00C148E6" w:rsidRPr="00C148E6" w:rsidRDefault="00C148E6" w:rsidP="00C148E6">
      <w:pPr>
        <w:spacing w:after="0"/>
        <w:jc w:val="both"/>
        <w:rPr>
          <w:rFonts w:ascii="Arial" w:hAnsi="Arial" w:cs="Arial"/>
        </w:rPr>
      </w:pPr>
      <w:r w:rsidRPr="00C148E6">
        <w:rPr>
          <w:rFonts w:ascii="Arial" w:hAnsi="Arial" w:cs="Arial"/>
        </w:rPr>
        <w:t xml:space="preserve">Pour en savoir plus sur </w:t>
      </w:r>
      <w:r w:rsidR="00651768">
        <w:rPr>
          <w:rFonts w:ascii="Arial" w:hAnsi="Arial" w:cs="Arial"/>
        </w:rPr>
        <w:t>SOREGIES</w:t>
      </w:r>
      <w:r w:rsidRPr="00C148E6">
        <w:rPr>
          <w:rFonts w:ascii="Arial" w:hAnsi="Arial" w:cs="Arial"/>
        </w:rPr>
        <w:t xml:space="preserve"> : </w:t>
      </w:r>
      <w:hyperlink r:id="rId12" w:history="1">
        <w:r w:rsidRPr="00C148E6">
          <w:rPr>
            <w:rStyle w:val="Lienhypertexte"/>
            <w:rFonts w:ascii="Arial" w:hAnsi="Arial" w:cs="Arial"/>
          </w:rPr>
          <w:t>www.soregies.fr</w:t>
        </w:r>
      </w:hyperlink>
    </w:p>
    <w:p w:rsidR="00C148E6" w:rsidRPr="00C148E6" w:rsidRDefault="00651768" w:rsidP="00651768">
      <w:pPr>
        <w:spacing w:after="0"/>
        <w:jc w:val="both"/>
        <w:rPr>
          <w:rStyle w:val="Lienhypertexte"/>
          <w:rFonts w:ascii="Arial" w:hAnsi="Arial" w:cs="Arial"/>
        </w:rPr>
      </w:pPr>
      <w:r>
        <w:rPr>
          <w:rFonts w:ascii="Arial" w:hAnsi="Arial" w:cs="Arial"/>
        </w:rPr>
        <w:t xml:space="preserve">Pour en savoir plus sur SERGIES </w:t>
      </w:r>
      <w:r w:rsidR="00C148E6" w:rsidRPr="00C148E6">
        <w:rPr>
          <w:rFonts w:ascii="Arial" w:hAnsi="Arial" w:cs="Arial"/>
        </w:rPr>
        <w:t xml:space="preserve">: </w:t>
      </w:r>
      <w:hyperlink r:id="rId13" w:history="1">
        <w:r w:rsidR="00C148E6" w:rsidRPr="00C148E6">
          <w:rPr>
            <w:rStyle w:val="Lienhypertexte"/>
            <w:rFonts w:ascii="Arial" w:hAnsi="Arial" w:cs="Arial"/>
          </w:rPr>
          <w:t>www.sergies.fr</w:t>
        </w:r>
      </w:hyperlink>
    </w:p>
    <w:p w:rsidR="00C148E6" w:rsidRPr="00C148E6" w:rsidRDefault="00C148E6" w:rsidP="00651768">
      <w:pPr>
        <w:spacing w:after="0"/>
        <w:jc w:val="both"/>
        <w:rPr>
          <w:rFonts w:ascii="Arial" w:hAnsi="Arial" w:cs="Arial"/>
        </w:rPr>
      </w:pPr>
      <w:r w:rsidRPr="00C148E6">
        <w:rPr>
          <w:rFonts w:ascii="Arial" w:hAnsi="Arial" w:cs="Arial"/>
        </w:rPr>
        <w:t>Pour en savoir plus sur</w:t>
      </w:r>
      <w:r w:rsidRPr="00C148E6">
        <w:rPr>
          <w:rStyle w:val="Lienhypertexte"/>
          <w:rFonts w:ascii="Arial" w:hAnsi="Arial" w:cs="Arial"/>
          <w:u w:val="none"/>
        </w:rPr>
        <w:t xml:space="preserve"> </w:t>
      </w:r>
      <w:r w:rsidRPr="00C148E6">
        <w:rPr>
          <w:rStyle w:val="Lienhypertexte"/>
          <w:rFonts w:ascii="Arial" w:hAnsi="Arial" w:cs="Arial"/>
          <w:color w:val="auto"/>
          <w:u w:val="none"/>
        </w:rPr>
        <w:t xml:space="preserve">le Syndicat ENERGIES VIENNE : </w:t>
      </w:r>
      <w:hyperlink r:id="rId14" w:history="1">
        <w:r w:rsidR="00651768" w:rsidRPr="00651768">
          <w:rPr>
            <w:rStyle w:val="Lienhypertexte"/>
            <w:rFonts w:ascii="Arial" w:hAnsi="Arial" w:cs="Arial"/>
          </w:rPr>
          <w:t>www.energies-vienne.fr</w:t>
        </w:r>
      </w:hyperlink>
    </w:p>
    <w:p w:rsidR="00CB37B4" w:rsidRPr="00C148E6" w:rsidRDefault="00CB37B4">
      <w:pPr>
        <w:rPr>
          <w:rFonts w:ascii="Arial" w:hAnsi="Arial" w:cs="Arial"/>
        </w:rPr>
      </w:pPr>
    </w:p>
    <w:sectPr w:rsidR="00CB37B4" w:rsidRPr="00C14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094"/>
    <w:multiLevelType w:val="hybridMultilevel"/>
    <w:tmpl w:val="A8E03B42"/>
    <w:lvl w:ilvl="0" w:tplc="C6ECC0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E6"/>
    <w:rsid w:val="00590FB6"/>
    <w:rsid w:val="00651768"/>
    <w:rsid w:val="00A30FA2"/>
    <w:rsid w:val="00B437B3"/>
    <w:rsid w:val="00BB1B1E"/>
    <w:rsid w:val="00C148E6"/>
    <w:rsid w:val="00CB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48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48E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48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48E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ergies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soregies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rd-energies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www.energies-vien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9259-3FA2-4D95-A136-1C1F4FDD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VIGNER Annabelle</dc:creator>
  <cp:lastModifiedBy>VIGNER Annabelle</cp:lastModifiedBy>
  <cp:revision>5</cp:revision>
  <dcterms:created xsi:type="dcterms:W3CDTF">2019-02-13T07:35:00Z</dcterms:created>
  <dcterms:modified xsi:type="dcterms:W3CDTF">2019-02-13T09:20:00Z</dcterms:modified>
</cp:coreProperties>
</file>